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7E" w:rsidRDefault="00443A7E" w:rsidP="00915C5B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443A7E" w:rsidRDefault="00443A7E" w:rsidP="00915C5B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443A7E" w:rsidRDefault="00443A7E" w:rsidP="00915C5B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443A7E" w:rsidRDefault="00443A7E" w:rsidP="00915C5B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443A7E" w:rsidRPr="006B7EAE" w:rsidRDefault="00443A7E" w:rsidP="00915C5B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915C5B" w:rsidRPr="00443A7E" w:rsidRDefault="00915C5B" w:rsidP="00915C5B">
      <w:pPr>
        <w:spacing w:before="100" w:beforeAutospacing="1" w:after="100" w:afterAutospacing="1"/>
        <w:jc w:val="center"/>
        <w:rPr>
          <w:rFonts w:asciiTheme="majorHAnsi" w:hAnsiTheme="majorHAnsi" w:cs="Tahoma"/>
          <w:b/>
          <w:bCs/>
          <w:i/>
          <w:iCs/>
          <w:sz w:val="24"/>
          <w:szCs w:val="24"/>
          <w:u w:val="single"/>
        </w:rPr>
      </w:pPr>
      <w:r w:rsidRPr="00443A7E">
        <w:rPr>
          <w:rFonts w:asciiTheme="majorHAnsi" w:hAnsiTheme="majorHAnsi" w:cs="Tahoma"/>
          <w:b/>
          <w:bCs/>
          <w:i/>
          <w:iCs/>
          <w:sz w:val="24"/>
          <w:szCs w:val="24"/>
          <w:u w:val="single"/>
        </w:rPr>
        <w:t>APPENDIX 1</w:t>
      </w:r>
    </w:p>
    <w:p w:rsidR="00915C5B" w:rsidRPr="00443A7E" w:rsidRDefault="00915C5B" w:rsidP="00915C5B">
      <w:pPr>
        <w:spacing w:before="100" w:beforeAutospacing="1" w:after="100" w:afterAutospacing="1"/>
        <w:jc w:val="center"/>
        <w:rPr>
          <w:rFonts w:asciiTheme="majorHAnsi" w:hAnsiTheme="majorHAnsi" w:cs="Tahoma"/>
          <w:b/>
          <w:bCs/>
          <w:i/>
          <w:iCs/>
          <w:sz w:val="24"/>
          <w:szCs w:val="24"/>
          <w:u w:val="single"/>
        </w:rPr>
      </w:pPr>
      <w:r w:rsidRPr="00443A7E">
        <w:rPr>
          <w:rFonts w:asciiTheme="majorHAnsi" w:hAnsiTheme="majorHAnsi" w:cs="Tahoma"/>
          <w:b/>
          <w:bCs/>
          <w:i/>
          <w:iCs/>
          <w:sz w:val="24"/>
          <w:szCs w:val="24"/>
          <w:u w:val="single"/>
        </w:rPr>
        <w:t>Case Study Report’s Format</w:t>
      </w:r>
    </w:p>
    <w:p w:rsidR="00915C5B" w:rsidRPr="006B7EAE" w:rsidRDefault="00915C5B" w:rsidP="00915C5B">
      <w:pPr>
        <w:rPr>
          <w:rFonts w:ascii="Tahoma" w:hAnsi="Tahoma" w:cs="Tahoma"/>
          <w:b/>
          <w:bCs/>
          <w:i/>
          <w:iCs/>
          <w:u w:val="single"/>
        </w:rPr>
      </w:pPr>
      <w:r w:rsidRPr="006B7EAE">
        <w:rPr>
          <w:rFonts w:ascii="Tahoma" w:hAnsi="Tahoma" w:cs="Tahoma"/>
          <w:b/>
          <w:bCs/>
          <w:i/>
          <w:iCs/>
          <w:u w:val="single"/>
        </w:rPr>
        <w:br w:type="page"/>
      </w:r>
    </w:p>
    <w:p w:rsidR="00DF23F9" w:rsidRPr="00443A7E" w:rsidRDefault="00DF23F9" w:rsidP="00DF23F9">
      <w:pPr>
        <w:rPr>
          <w:rFonts w:asciiTheme="majorHAnsi" w:hAnsiTheme="majorHAnsi" w:cs="Tahoma"/>
        </w:rPr>
      </w:pPr>
      <w:r w:rsidRPr="00443A7E">
        <w:rPr>
          <w:rFonts w:asciiTheme="majorHAnsi" w:hAnsiTheme="majorHAnsi" w:cs="Tahoma"/>
        </w:rPr>
        <w:lastRenderedPageBreak/>
        <w:t>The format for all case study reports is detailed below. In the elaboration of each of these sections, the student should include concepts from the chapter covered in the course.</w:t>
      </w:r>
    </w:p>
    <w:p w:rsidR="00DF23F9" w:rsidRPr="00443A7E" w:rsidRDefault="00DF23F9" w:rsidP="00DF23F9">
      <w:pPr>
        <w:pStyle w:val="Heading1"/>
        <w:keepLines w:val="0"/>
        <w:numPr>
          <w:ilvl w:val="0"/>
          <w:numId w:val="14"/>
        </w:numPr>
        <w:spacing w:before="0" w:line="240" w:lineRule="auto"/>
        <w:rPr>
          <w:rFonts w:cs="Tahoma"/>
          <w:u w:val="single"/>
        </w:rPr>
      </w:pPr>
      <w:r w:rsidRPr="00443A7E">
        <w:rPr>
          <w:rFonts w:cs="Tahoma"/>
          <w:u w:val="single"/>
        </w:rPr>
        <w:t>Introduction</w:t>
      </w:r>
    </w:p>
    <w:p w:rsidR="00DF23F9" w:rsidRPr="00443A7E" w:rsidRDefault="00DF23F9" w:rsidP="00DF23F9">
      <w:pPr>
        <w:pStyle w:val="ListParagraph"/>
        <w:spacing w:after="0" w:line="240" w:lineRule="auto"/>
        <w:ind w:left="1080"/>
        <w:rPr>
          <w:rFonts w:asciiTheme="majorHAnsi" w:hAnsiTheme="majorHAnsi" w:cs="Tahoma"/>
          <w:sz w:val="24"/>
          <w:szCs w:val="24"/>
        </w:rPr>
      </w:pPr>
    </w:p>
    <w:p w:rsidR="00DF23F9" w:rsidRPr="00443A7E" w:rsidRDefault="00DF23F9" w:rsidP="00DF23F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Brief history of the company</w:t>
      </w:r>
    </w:p>
    <w:p w:rsidR="00DF23F9" w:rsidRPr="00443A7E" w:rsidRDefault="00DF23F9" w:rsidP="00DF23F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Information about the industry</w:t>
      </w:r>
      <w:r>
        <w:rPr>
          <w:rFonts w:asciiTheme="majorHAnsi" w:hAnsiTheme="majorHAnsi" w:cs="Tahoma"/>
          <w:sz w:val="24"/>
          <w:szCs w:val="24"/>
        </w:rPr>
        <w:t xml:space="preserve"> – including Five Forces, PESTEL, Benchmarking, Strategic Group Map, driving forces of industry change, etc.</w:t>
      </w:r>
    </w:p>
    <w:p w:rsidR="00DF23F9" w:rsidRPr="00443A7E" w:rsidRDefault="00DF23F9" w:rsidP="00DF23F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Company mission (stated or implied)</w:t>
      </w:r>
    </w:p>
    <w:p w:rsidR="00DF23F9" w:rsidRPr="00443A7E" w:rsidRDefault="00DF23F9" w:rsidP="00DF23F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Company objectives</w:t>
      </w:r>
      <w:r>
        <w:rPr>
          <w:rFonts w:asciiTheme="majorHAnsi" w:hAnsiTheme="majorHAnsi" w:cs="Tahoma"/>
          <w:sz w:val="24"/>
          <w:szCs w:val="24"/>
        </w:rPr>
        <w:t xml:space="preserve"> and goals</w:t>
      </w:r>
      <w:r w:rsidRPr="00443A7E">
        <w:rPr>
          <w:rFonts w:asciiTheme="majorHAnsi" w:hAnsiTheme="majorHAnsi" w:cs="Tahoma"/>
          <w:sz w:val="24"/>
          <w:szCs w:val="24"/>
        </w:rPr>
        <w:t xml:space="preserve"> (stated and implied)</w:t>
      </w:r>
    </w:p>
    <w:p w:rsidR="00DF23F9" w:rsidRPr="00443A7E" w:rsidRDefault="00DF23F9" w:rsidP="00DF23F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Company strategies</w:t>
      </w:r>
      <w:r>
        <w:rPr>
          <w:rFonts w:asciiTheme="majorHAnsi" w:hAnsiTheme="majorHAnsi" w:cs="Tahoma"/>
          <w:sz w:val="24"/>
          <w:szCs w:val="24"/>
        </w:rPr>
        <w:t xml:space="preserve"> [should link to company objectives or goals]</w:t>
      </w:r>
    </w:p>
    <w:p w:rsidR="00DF23F9" w:rsidRPr="00443A7E" w:rsidRDefault="00DF23F9" w:rsidP="00DF23F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Complete SWOT analysis (include support)</w:t>
      </w:r>
    </w:p>
    <w:p w:rsidR="00DF23F9" w:rsidRPr="00443A7E" w:rsidRDefault="00DF23F9" w:rsidP="00DF23F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Analysis of f</w:t>
      </w:r>
      <w:r w:rsidRPr="00443A7E">
        <w:rPr>
          <w:rFonts w:asciiTheme="majorHAnsi" w:hAnsiTheme="majorHAnsi" w:cs="Tahoma"/>
          <w:sz w:val="24"/>
          <w:szCs w:val="24"/>
        </w:rPr>
        <w:t xml:space="preserve">inancial data for </w:t>
      </w:r>
      <w:r>
        <w:rPr>
          <w:rFonts w:asciiTheme="majorHAnsi" w:hAnsiTheme="majorHAnsi" w:cs="Tahoma"/>
          <w:sz w:val="24"/>
          <w:szCs w:val="24"/>
        </w:rPr>
        <w:t>two to three</w:t>
      </w:r>
      <w:r w:rsidRPr="00443A7E">
        <w:rPr>
          <w:rFonts w:asciiTheme="majorHAnsi" w:hAnsiTheme="majorHAnsi" w:cs="Tahoma"/>
          <w:sz w:val="24"/>
          <w:szCs w:val="24"/>
        </w:rPr>
        <w:t xml:space="preserve"> years (</w:t>
      </w:r>
      <w:r>
        <w:rPr>
          <w:rFonts w:asciiTheme="majorHAnsi" w:hAnsiTheme="majorHAnsi" w:cs="Tahoma"/>
          <w:sz w:val="24"/>
          <w:szCs w:val="24"/>
        </w:rPr>
        <w:t>In</w:t>
      </w:r>
      <w:r w:rsidRPr="00443A7E">
        <w:rPr>
          <w:rFonts w:asciiTheme="majorHAnsi" w:hAnsiTheme="majorHAnsi" w:cs="Tahoma"/>
          <w:sz w:val="24"/>
          <w:szCs w:val="24"/>
        </w:rPr>
        <w:t xml:space="preserve">clude </w:t>
      </w:r>
      <w:r>
        <w:rPr>
          <w:rFonts w:asciiTheme="majorHAnsi" w:hAnsiTheme="majorHAnsi" w:cs="Tahoma"/>
          <w:sz w:val="24"/>
          <w:szCs w:val="24"/>
        </w:rPr>
        <w:t xml:space="preserve">analysis of </w:t>
      </w:r>
      <w:r w:rsidRPr="00443A7E">
        <w:rPr>
          <w:rFonts w:asciiTheme="majorHAnsi" w:hAnsiTheme="majorHAnsi" w:cs="Tahoma"/>
          <w:sz w:val="24"/>
          <w:szCs w:val="24"/>
        </w:rPr>
        <w:t>the i</w:t>
      </w:r>
      <w:r>
        <w:rPr>
          <w:rFonts w:asciiTheme="majorHAnsi" w:hAnsiTheme="majorHAnsi" w:cs="Tahoma"/>
          <w:sz w:val="24"/>
          <w:szCs w:val="24"/>
        </w:rPr>
        <w:t>ncome statement, balance sheet using</w:t>
      </w:r>
      <w:r w:rsidRPr="00443A7E">
        <w:rPr>
          <w:rFonts w:asciiTheme="majorHAnsi" w:hAnsiTheme="majorHAnsi" w:cs="Tahoma"/>
          <w:sz w:val="24"/>
          <w:szCs w:val="24"/>
        </w:rPr>
        <w:t xml:space="preserve"> </w:t>
      </w:r>
      <w:r>
        <w:rPr>
          <w:rFonts w:asciiTheme="majorHAnsi" w:hAnsiTheme="majorHAnsi" w:cs="Tahoma"/>
          <w:sz w:val="24"/>
          <w:szCs w:val="24"/>
        </w:rPr>
        <w:t xml:space="preserve">appropriate financial </w:t>
      </w:r>
      <w:r w:rsidRPr="00443A7E">
        <w:rPr>
          <w:rFonts w:asciiTheme="majorHAnsi" w:hAnsiTheme="majorHAnsi" w:cs="Tahoma"/>
          <w:sz w:val="24"/>
          <w:szCs w:val="24"/>
        </w:rPr>
        <w:t xml:space="preserve">ratios. </w:t>
      </w:r>
      <w:r>
        <w:rPr>
          <w:rFonts w:asciiTheme="majorHAnsi" w:hAnsiTheme="majorHAnsi" w:cs="Tahoma"/>
          <w:sz w:val="24"/>
          <w:szCs w:val="24"/>
        </w:rPr>
        <w:t>Financials for some companies can be found in the company’s annual reports or from sources like</w:t>
      </w:r>
      <w:r w:rsidRPr="00443A7E">
        <w:rPr>
          <w:rFonts w:asciiTheme="majorHAnsi" w:hAnsiTheme="majorHAnsi" w:cs="Tahoma"/>
          <w:sz w:val="24"/>
          <w:szCs w:val="24"/>
        </w:rPr>
        <w:t xml:space="preserve"> Yahoo Finance, etc.</w:t>
      </w:r>
      <w:r>
        <w:rPr>
          <w:rFonts w:asciiTheme="majorHAnsi" w:hAnsiTheme="majorHAnsi" w:cs="Tahoma"/>
          <w:sz w:val="24"/>
          <w:szCs w:val="24"/>
        </w:rPr>
        <w:t xml:space="preserve"> </w:t>
      </w:r>
      <w:r w:rsidRPr="00443A7E">
        <w:rPr>
          <w:rFonts w:asciiTheme="majorHAnsi" w:hAnsiTheme="majorHAnsi" w:cs="Tahoma"/>
          <w:sz w:val="24"/>
          <w:szCs w:val="24"/>
        </w:rPr>
        <w:t>)</w:t>
      </w:r>
    </w:p>
    <w:p w:rsidR="00DF23F9" w:rsidRPr="00443A7E" w:rsidRDefault="00DF23F9" w:rsidP="00DF23F9">
      <w:pPr>
        <w:rPr>
          <w:rFonts w:asciiTheme="majorHAnsi" w:hAnsiTheme="majorHAnsi" w:cs="Tahoma"/>
        </w:rPr>
      </w:pPr>
    </w:p>
    <w:p w:rsidR="00DF23F9" w:rsidRPr="00443A7E" w:rsidRDefault="00DF23F9" w:rsidP="00DF23F9">
      <w:pPr>
        <w:pStyle w:val="Heading1"/>
        <w:keepLines w:val="0"/>
        <w:numPr>
          <w:ilvl w:val="0"/>
          <w:numId w:val="14"/>
        </w:numPr>
        <w:spacing w:before="0" w:line="240" w:lineRule="auto"/>
        <w:rPr>
          <w:rFonts w:cs="Tahoma"/>
          <w:u w:val="single"/>
        </w:rPr>
      </w:pPr>
      <w:r w:rsidRPr="00443A7E">
        <w:rPr>
          <w:rFonts w:cs="Tahoma"/>
          <w:u w:val="single"/>
        </w:rPr>
        <w:t>Main Body of the Paper</w:t>
      </w:r>
    </w:p>
    <w:p w:rsidR="00DF23F9" w:rsidRPr="00443A7E" w:rsidRDefault="00DF23F9" w:rsidP="00DF23F9">
      <w:pPr>
        <w:pStyle w:val="ListParagraph"/>
        <w:rPr>
          <w:rFonts w:asciiTheme="majorHAnsi" w:hAnsiTheme="majorHAnsi" w:cs="Tahoma"/>
          <w:sz w:val="24"/>
          <w:szCs w:val="24"/>
        </w:rPr>
      </w:pPr>
    </w:p>
    <w:p w:rsidR="00DF23F9" w:rsidRPr="00443A7E" w:rsidRDefault="00DF23F9" w:rsidP="00DF23F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Statement of Problems and Purpose of analysis (Specify the salient problem, and explain why selected.)</w:t>
      </w:r>
    </w:p>
    <w:p w:rsidR="00DF23F9" w:rsidRPr="00443A7E" w:rsidRDefault="00DF23F9" w:rsidP="00DF23F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Identification of strategic alternatives available (a minimum of three mutually exclusive alternatives: explain logic and feasibility, and give advantages and disadvantages at the corporate and SBU level).</w:t>
      </w:r>
    </w:p>
    <w:p w:rsidR="00DF23F9" w:rsidRPr="00443A7E" w:rsidRDefault="00DF23F9" w:rsidP="00DF23F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Recommended strategic alternative</w:t>
      </w:r>
    </w:p>
    <w:p w:rsidR="00DF23F9" w:rsidRPr="00443A7E" w:rsidRDefault="00DF23F9" w:rsidP="00DF23F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Implementation plan (activity plan) recommended for the company (including challenges and issues).</w:t>
      </w:r>
    </w:p>
    <w:p w:rsidR="00DF23F9" w:rsidRPr="00443A7E" w:rsidRDefault="00DF23F9" w:rsidP="00DF23F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Evaluation and control plan</w:t>
      </w:r>
      <w:r>
        <w:rPr>
          <w:rFonts w:asciiTheme="majorHAnsi" w:hAnsiTheme="majorHAnsi" w:cs="Tahoma"/>
          <w:sz w:val="24"/>
          <w:szCs w:val="24"/>
        </w:rPr>
        <w:t xml:space="preserve"> [optional]</w:t>
      </w:r>
    </w:p>
    <w:p w:rsidR="00DF23F9" w:rsidRPr="00443A7E" w:rsidRDefault="00DF23F9" w:rsidP="00DF23F9">
      <w:pPr>
        <w:pStyle w:val="ListParagraph"/>
        <w:spacing w:after="0" w:line="240" w:lineRule="auto"/>
        <w:ind w:left="1080"/>
        <w:rPr>
          <w:rFonts w:asciiTheme="majorHAnsi" w:hAnsiTheme="majorHAnsi" w:cs="Tahoma"/>
          <w:sz w:val="24"/>
          <w:szCs w:val="24"/>
        </w:rPr>
      </w:pPr>
    </w:p>
    <w:p w:rsidR="000E327A" w:rsidRPr="00443A7E" w:rsidRDefault="000E327A" w:rsidP="000E327A">
      <w:pPr>
        <w:pStyle w:val="ListParagraph"/>
        <w:spacing w:after="0" w:line="240" w:lineRule="auto"/>
        <w:ind w:left="1080"/>
        <w:rPr>
          <w:rFonts w:asciiTheme="majorHAnsi" w:hAnsiTheme="majorHAnsi" w:cs="Tahoma"/>
          <w:sz w:val="24"/>
          <w:szCs w:val="24"/>
        </w:rPr>
      </w:pPr>
    </w:p>
    <w:p w:rsidR="00915C5B" w:rsidRPr="00443A7E" w:rsidRDefault="00915C5B" w:rsidP="00915C5B">
      <w:pPr>
        <w:pStyle w:val="Heading1"/>
        <w:keepLines w:val="0"/>
        <w:numPr>
          <w:ilvl w:val="0"/>
          <w:numId w:val="14"/>
        </w:numPr>
        <w:spacing w:before="0" w:line="240" w:lineRule="auto"/>
        <w:rPr>
          <w:rFonts w:cs="Tahoma"/>
          <w:u w:val="single"/>
        </w:rPr>
      </w:pPr>
      <w:r w:rsidRPr="00443A7E">
        <w:rPr>
          <w:rFonts w:cs="Tahoma"/>
          <w:u w:val="single"/>
        </w:rPr>
        <w:t>Conclusion</w:t>
      </w:r>
    </w:p>
    <w:p w:rsidR="00915C5B" w:rsidRPr="00443A7E" w:rsidRDefault="00915C5B" w:rsidP="00915C5B">
      <w:pPr>
        <w:pStyle w:val="ListParagraph"/>
        <w:rPr>
          <w:rFonts w:asciiTheme="majorHAnsi" w:hAnsiTheme="majorHAnsi" w:cs="Tahoma"/>
          <w:sz w:val="24"/>
          <w:szCs w:val="24"/>
        </w:rPr>
      </w:pPr>
    </w:p>
    <w:p w:rsidR="00915C5B" w:rsidRPr="00443A7E" w:rsidRDefault="00915C5B" w:rsidP="00915C5B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Short Summary</w:t>
      </w:r>
    </w:p>
    <w:p w:rsidR="00915C5B" w:rsidRPr="00443A7E" w:rsidRDefault="00915C5B" w:rsidP="00915C5B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Reference section</w:t>
      </w:r>
    </w:p>
    <w:p w:rsidR="00915C5B" w:rsidRPr="00443A7E" w:rsidRDefault="00915C5B" w:rsidP="00915C5B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43A7E">
        <w:rPr>
          <w:rFonts w:asciiTheme="majorHAnsi" w:hAnsiTheme="majorHAnsi" w:cs="Tahoma"/>
          <w:sz w:val="24"/>
          <w:szCs w:val="24"/>
        </w:rPr>
        <w:t>Support materials for the Company. (Research documentation)</w:t>
      </w:r>
    </w:p>
    <w:p w:rsidR="00915C5B" w:rsidRPr="00443A7E" w:rsidRDefault="00915C5B" w:rsidP="00FA0BD7">
      <w:pPr>
        <w:tabs>
          <w:tab w:val="left" w:pos="1575"/>
        </w:tabs>
        <w:spacing w:before="100" w:beforeAutospacing="1" w:after="100" w:afterAutospacing="1"/>
        <w:rPr>
          <w:rFonts w:asciiTheme="majorHAnsi" w:hAnsiTheme="majorHAnsi" w:cs="Tahoma"/>
          <w:b/>
          <w:bCs/>
          <w:i/>
          <w:iCs/>
          <w:u w:val="single"/>
        </w:rPr>
      </w:pPr>
    </w:p>
    <w:p w:rsidR="00915C5B" w:rsidRPr="006B7EAE" w:rsidRDefault="00915C5B" w:rsidP="00915C5B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915C5B" w:rsidRPr="006B7EAE" w:rsidRDefault="00915C5B" w:rsidP="00915C5B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915C5B" w:rsidRPr="006B7EAE" w:rsidRDefault="00915C5B" w:rsidP="00915C5B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915C5B" w:rsidRPr="006B7EAE" w:rsidRDefault="00915C5B" w:rsidP="00915C5B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915C5B" w:rsidRPr="006B7EAE" w:rsidRDefault="00915C5B" w:rsidP="00915C5B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i/>
          <w:iCs/>
          <w:u w:val="single"/>
        </w:rPr>
      </w:pPr>
      <w:bookmarkStart w:id="0" w:name="_GoBack"/>
      <w:bookmarkEnd w:id="0"/>
    </w:p>
    <w:sectPr w:rsidR="00915C5B" w:rsidRPr="006B7EAE" w:rsidSect="007579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CC8" w:rsidRDefault="00E56CC8" w:rsidP="00F3559B">
      <w:pPr>
        <w:spacing w:after="0" w:line="240" w:lineRule="auto"/>
      </w:pPr>
      <w:r>
        <w:separator/>
      </w:r>
    </w:p>
  </w:endnote>
  <w:endnote w:type="continuationSeparator" w:id="0">
    <w:p w:rsidR="00E56CC8" w:rsidRDefault="00E56CC8" w:rsidP="00F3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CC8" w:rsidRDefault="00E56CC8" w:rsidP="00F3559B">
      <w:pPr>
        <w:spacing w:after="0" w:line="240" w:lineRule="auto"/>
      </w:pPr>
      <w:r>
        <w:separator/>
      </w:r>
    </w:p>
  </w:footnote>
  <w:footnote w:type="continuationSeparator" w:id="0">
    <w:p w:rsidR="00E56CC8" w:rsidRDefault="00E56CC8" w:rsidP="00F3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0F" w:rsidRPr="00750B3F" w:rsidRDefault="0066130F" w:rsidP="00750B3F">
    <w:pPr>
      <w:spacing w:after="0" w:line="240" w:lineRule="auto"/>
      <w:rPr>
        <w:rFonts w:ascii="Tahoma" w:eastAsia="Times New Roman" w:hAnsi="Tahoma" w:cs="Tahoma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4521"/>
    <w:multiLevelType w:val="hybridMultilevel"/>
    <w:tmpl w:val="9210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45CA"/>
    <w:multiLevelType w:val="hybridMultilevel"/>
    <w:tmpl w:val="4658FA2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66EAE"/>
    <w:multiLevelType w:val="hybridMultilevel"/>
    <w:tmpl w:val="C08AF8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45486B"/>
    <w:multiLevelType w:val="hybridMultilevel"/>
    <w:tmpl w:val="E806B1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A92"/>
    <w:multiLevelType w:val="hybridMultilevel"/>
    <w:tmpl w:val="6F3A5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A47BC"/>
    <w:multiLevelType w:val="hybridMultilevel"/>
    <w:tmpl w:val="9A4A899A"/>
    <w:lvl w:ilvl="0" w:tplc="566A7EB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4E58F8"/>
    <w:multiLevelType w:val="hybridMultilevel"/>
    <w:tmpl w:val="B3206E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E718C"/>
    <w:multiLevelType w:val="hybridMultilevel"/>
    <w:tmpl w:val="F04AE91C"/>
    <w:lvl w:ilvl="0" w:tplc="84D8EA4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52228"/>
    <w:multiLevelType w:val="hybridMultilevel"/>
    <w:tmpl w:val="17241E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6C034C"/>
    <w:multiLevelType w:val="hybridMultilevel"/>
    <w:tmpl w:val="308CC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44012"/>
    <w:multiLevelType w:val="hybridMultilevel"/>
    <w:tmpl w:val="C0343A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221945"/>
    <w:multiLevelType w:val="hybridMultilevel"/>
    <w:tmpl w:val="3B5E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E06B15"/>
    <w:multiLevelType w:val="hybridMultilevel"/>
    <w:tmpl w:val="FAFC5EC4"/>
    <w:lvl w:ilvl="0" w:tplc="F92CC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AD7367"/>
    <w:multiLevelType w:val="hybridMultilevel"/>
    <w:tmpl w:val="239C8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45E65"/>
    <w:multiLevelType w:val="hybridMultilevel"/>
    <w:tmpl w:val="FD4E4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C3533E"/>
    <w:multiLevelType w:val="hybridMultilevel"/>
    <w:tmpl w:val="7914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DEB7E25"/>
    <w:multiLevelType w:val="hybridMultilevel"/>
    <w:tmpl w:val="E6C0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3528"/>
    <w:multiLevelType w:val="hybridMultilevel"/>
    <w:tmpl w:val="E2F42D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14"/>
  </w:num>
  <w:num w:numId="6">
    <w:abstractNumId w:val="11"/>
  </w:num>
  <w:num w:numId="7">
    <w:abstractNumId w:val="4"/>
  </w:num>
  <w:num w:numId="8">
    <w:abstractNumId w:val="16"/>
  </w:num>
  <w:num w:numId="9">
    <w:abstractNumId w:val="8"/>
  </w:num>
  <w:num w:numId="10">
    <w:abstractNumId w:val="15"/>
  </w:num>
  <w:num w:numId="11">
    <w:abstractNumId w:val="17"/>
  </w:num>
  <w:num w:numId="12">
    <w:abstractNumId w:val="3"/>
  </w:num>
  <w:num w:numId="13">
    <w:abstractNumId w:val="6"/>
  </w:num>
  <w:num w:numId="14">
    <w:abstractNumId w:val="5"/>
  </w:num>
  <w:num w:numId="15">
    <w:abstractNumId w:val="9"/>
  </w:num>
  <w:num w:numId="16">
    <w:abstractNumId w:val="1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EA"/>
    <w:rsid w:val="00021612"/>
    <w:rsid w:val="000245F3"/>
    <w:rsid w:val="00041553"/>
    <w:rsid w:val="000E327A"/>
    <w:rsid w:val="000F4574"/>
    <w:rsid w:val="001115EA"/>
    <w:rsid w:val="0013400E"/>
    <w:rsid w:val="00143040"/>
    <w:rsid w:val="001905C2"/>
    <w:rsid w:val="00194DD7"/>
    <w:rsid w:val="001C6E77"/>
    <w:rsid w:val="001E6B4D"/>
    <w:rsid w:val="001F399C"/>
    <w:rsid w:val="001F5731"/>
    <w:rsid w:val="0020540E"/>
    <w:rsid w:val="00261B61"/>
    <w:rsid w:val="00273E25"/>
    <w:rsid w:val="0027691F"/>
    <w:rsid w:val="002833A2"/>
    <w:rsid w:val="00287E9D"/>
    <w:rsid w:val="002D4533"/>
    <w:rsid w:val="002E38EF"/>
    <w:rsid w:val="002E775A"/>
    <w:rsid w:val="00326587"/>
    <w:rsid w:val="003B7651"/>
    <w:rsid w:val="003F623D"/>
    <w:rsid w:val="00423197"/>
    <w:rsid w:val="004263CE"/>
    <w:rsid w:val="00430119"/>
    <w:rsid w:val="00435AD4"/>
    <w:rsid w:val="00440ED6"/>
    <w:rsid w:val="00443841"/>
    <w:rsid w:val="00443A7E"/>
    <w:rsid w:val="0049161B"/>
    <w:rsid w:val="0049706F"/>
    <w:rsid w:val="004C226E"/>
    <w:rsid w:val="004D0578"/>
    <w:rsid w:val="004F4EB0"/>
    <w:rsid w:val="005159AE"/>
    <w:rsid w:val="00525304"/>
    <w:rsid w:val="00531F66"/>
    <w:rsid w:val="00545C89"/>
    <w:rsid w:val="005736D7"/>
    <w:rsid w:val="005C3544"/>
    <w:rsid w:val="005F4BAA"/>
    <w:rsid w:val="005F778F"/>
    <w:rsid w:val="006023D3"/>
    <w:rsid w:val="00613041"/>
    <w:rsid w:val="006401D4"/>
    <w:rsid w:val="006517A8"/>
    <w:rsid w:val="00657106"/>
    <w:rsid w:val="0066130F"/>
    <w:rsid w:val="00674430"/>
    <w:rsid w:val="006D5F5B"/>
    <w:rsid w:val="006E077C"/>
    <w:rsid w:val="006F5FD4"/>
    <w:rsid w:val="00736CC5"/>
    <w:rsid w:val="00750B3F"/>
    <w:rsid w:val="00751AA5"/>
    <w:rsid w:val="00757649"/>
    <w:rsid w:val="007579E5"/>
    <w:rsid w:val="00783463"/>
    <w:rsid w:val="007A350A"/>
    <w:rsid w:val="007D6E28"/>
    <w:rsid w:val="007F0BE5"/>
    <w:rsid w:val="007F6354"/>
    <w:rsid w:val="0081514E"/>
    <w:rsid w:val="008508C2"/>
    <w:rsid w:val="0088128D"/>
    <w:rsid w:val="008875BE"/>
    <w:rsid w:val="0088773D"/>
    <w:rsid w:val="008A334F"/>
    <w:rsid w:val="008C0D8A"/>
    <w:rsid w:val="008D38F2"/>
    <w:rsid w:val="008E040B"/>
    <w:rsid w:val="008F6D09"/>
    <w:rsid w:val="00906588"/>
    <w:rsid w:val="00915C5B"/>
    <w:rsid w:val="00940862"/>
    <w:rsid w:val="00972D19"/>
    <w:rsid w:val="00972F01"/>
    <w:rsid w:val="009817DF"/>
    <w:rsid w:val="009B7649"/>
    <w:rsid w:val="00A1651A"/>
    <w:rsid w:val="00A76E13"/>
    <w:rsid w:val="00A928B7"/>
    <w:rsid w:val="00A971CD"/>
    <w:rsid w:val="00AC200A"/>
    <w:rsid w:val="00AC40E6"/>
    <w:rsid w:val="00AD79A3"/>
    <w:rsid w:val="00AE1A03"/>
    <w:rsid w:val="00AF12A2"/>
    <w:rsid w:val="00B06A12"/>
    <w:rsid w:val="00B17E48"/>
    <w:rsid w:val="00B22B1C"/>
    <w:rsid w:val="00B44391"/>
    <w:rsid w:val="00B649A2"/>
    <w:rsid w:val="00B92C90"/>
    <w:rsid w:val="00B94024"/>
    <w:rsid w:val="00BA6E25"/>
    <w:rsid w:val="00BC3F44"/>
    <w:rsid w:val="00BD6624"/>
    <w:rsid w:val="00BF0224"/>
    <w:rsid w:val="00C01AFB"/>
    <w:rsid w:val="00C32E94"/>
    <w:rsid w:val="00C44772"/>
    <w:rsid w:val="00C649AB"/>
    <w:rsid w:val="00CD1EF1"/>
    <w:rsid w:val="00CD2A86"/>
    <w:rsid w:val="00CF0D6B"/>
    <w:rsid w:val="00CF2267"/>
    <w:rsid w:val="00D36F2E"/>
    <w:rsid w:val="00D75A11"/>
    <w:rsid w:val="00D866B4"/>
    <w:rsid w:val="00DB0435"/>
    <w:rsid w:val="00DF23F9"/>
    <w:rsid w:val="00E00D71"/>
    <w:rsid w:val="00E02502"/>
    <w:rsid w:val="00E30F64"/>
    <w:rsid w:val="00E56CC8"/>
    <w:rsid w:val="00E70038"/>
    <w:rsid w:val="00E767AA"/>
    <w:rsid w:val="00E93853"/>
    <w:rsid w:val="00EA213A"/>
    <w:rsid w:val="00F22AFC"/>
    <w:rsid w:val="00F3559B"/>
    <w:rsid w:val="00F377C4"/>
    <w:rsid w:val="00F5152E"/>
    <w:rsid w:val="00F60078"/>
    <w:rsid w:val="00F71DB4"/>
    <w:rsid w:val="00F75ADD"/>
    <w:rsid w:val="00FA0BD7"/>
    <w:rsid w:val="00FB033F"/>
    <w:rsid w:val="00FD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801089-08A8-4BA8-86D0-B2415F2B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1"/>
    <w:unhideWhenUsed/>
    <w:qFormat/>
    <w:rsid w:val="00AF12A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F12A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007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uiPriority w:val="9"/>
    <w:semiHidden/>
    <w:rsid w:val="00AF12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F12A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2Char1">
    <w:name w:val="Heading 2 Char1"/>
    <w:link w:val="Heading2"/>
    <w:locked/>
    <w:rsid w:val="00AF12A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ormalspan">
    <w:name w:val="normalspan"/>
    <w:basedOn w:val="DefaultParagraphFont"/>
    <w:rsid w:val="00AF12A2"/>
  </w:style>
  <w:style w:type="paragraph" w:styleId="ListParagraph">
    <w:name w:val="List Paragraph"/>
    <w:basedOn w:val="Normal"/>
    <w:uiPriority w:val="34"/>
    <w:qFormat/>
    <w:rsid w:val="00F355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9B"/>
  </w:style>
  <w:style w:type="paragraph" w:styleId="Footer">
    <w:name w:val="footer"/>
    <w:basedOn w:val="Normal"/>
    <w:link w:val="FooterChar"/>
    <w:uiPriority w:val="99"/>
    <w:unhideWhenUsed/>
    <w:rsid w:val="00F3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59B"/>
  </w:style>
  <w:style w:type="character" w:customStyle="1" w:styleId="Heading1Char">
    <w:name w:val="Heading 1 Char"/>
    <w:basedOn w:val="DefaultParagraphFont"/>
    <w:link w:val="Heading1"/>
    <w:uiPriority w:val="9"/>
    <w:rsid w:val="00915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ageNumber">
    <w:name w:val="page number"/>
    <w:basedOn w:val="DefaultParagraphFont"/>
    <w:uiPriority w:val="99"/>
    <w:semiHidden/>
    <w:rsid w:val="00915C5B"/>
    <w:rPr>
      <w:rFonts w:cs="Times New Roman"/>
    </w:rPr>
  </w:style>
  <w:style w:type="paragraph" w:styleId="NormalWeb">
    <w:name w:val="Normal (Web)"/>
    <w:basedOn w:val="Normal"/>
    <w:semiHidden/>
    <w:unhideWhenUsed/>
    <w:rsid w:val="00B44391"/>
    <w:pPr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0"/>
      <w:lang w:bidi="he-IL"/>
    </w:rPr>
  </w:style>
  <w:style w:type="paragraph" w:styleId="BodyTextIndent2">
    <w:name w:val="Body Text Indent 2"/>
    <w:basedOn w:val="Normal"/>
    <w:link w:val="BodyTextIndent2Char"/>
    <w:semiHidden/>
    <w:unhideWhenUsed/>
    <w:rsid w:val="00273E25"/>
    <w:pPr>
      <w:spacing w:after="0" w:line="240" w:lineRule="auto"/>
      <w:ind w:left="360"/>
    </w:pPr>
    <w:rPr>
      <w:rFonts w:ascii="Times New Roman" w:eastAsia="Times" w:hAnsi="Times New Roman" w:cs="Times New Roman"/>
      <w:noProof/>
      <w:sz w:val="24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73E25"/>
    <w:rPr>
      <w:rFonts w:ascii="Times New Roman" w:eastAsia="Times" w:hAnsi="Times New Roman" w:cs="Times New Roman"/>
      <w:noProof/>
      <w:sz w:val="24"/>
      <w:szCs w:val="20"/>
      <w:lang w:bidi="he-I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3544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354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EB082-342E-4672-819C-15344A74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College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monroe</dc:creator>
  <cp:lastModifiedBy>Nilay Patel</cp:lastModifiedBy>
  <cp:revision>6</cp:revision>
  <cp:lastPrinted>2017-01-07T17:15:00Z</cp:lastPrinted>
  <dcterms:created xsi:type="dcterms:W3CDTF">2017-04-27T13:47:00Z</dcterms:created>
  <dcterms:modified xsi:type="dcterms:W3CDTF">2017-05-22T18:27:00Z</dcterms:modified>
</cp:coreProperties>
</file>